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F68" w:rsidRPr="00741814" w:rsidRDefault="00BF5D13">
      <w:pPr>
        <w:ind w:right="26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741814">
        <w:rPr>
          <w:rFonts w:ascii="Times New Roman" w:eastAsia="宋体" w:hAnsi="Times New Roman" w:cs="Times New Roman"/>
          <w:b/>
          <w:bCs/>
          <w:sz w:val="32"/>
          <w:szCs w:val="32"/>
        </w:rPr>
        <w:t>附件</w:t>
      </w:r>
      <w:r w:rsidRPr="00741814">
        <w:rPr>
          <w:rFonts w:ascii="Times New Roman" w:eastAsia="宋体" w:hAnsi="Times New Roman" w:cs="Times New Roman"/>
          <w:b/>
          <w:bCs/>
          <w:sz w:val="32"/>
          <w:szCs w:val="32"/>
        </w:rPr>
        <w:t>3</w:t>
      </w:r>
      <w:r w:rsidRPr="00741814">
        <w:rPr>
          <w:rFonts w:ascii="Times New Roman" w:eastAsia="宋体" w:hAnsi="Times New Roman" w:cs="Times New Roman"/>
          <w:b/>
          <w:bCs/>
          <w:sz w:val="32"/>
          <w:szCs w:val="32"/>
        </w:rPr>
        <w:t>：</w:t>
      </w:r>
    </w:p>
    <w:p w:rsidR="00893F68" w:rsidRPr="00741814" w:rsidRDefault="00BF5D13">
      <w:pPr>
        <w:spacing w:afterLines="50" w:after="156" w:line="360" w:lineRule="auto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741814">
        <w:rPr>
          <w:rFonts w:ascii="Times New Roman" w:eastAsia="仿宋_GB2312" w:hAnsi="Times New Roman" w:cs="Times New Roman"/>
          <w:b/>
          <w:bCs/>
          <w:sz w:val="32"/>
          <w:szCs w:val="32"/>
        </w:rPr>
        <w:t>广东省资源综合利用企业即将到期名单</w:t>
      </w:r>
    </w:p>
    <w:tbl>
      <w:tblPr>
        <w:tblW w:w="9644" w:type="dxa"/>
        <w:jc w:val="center"/>
        <w:tblInd w:w="-385" w:type="dxa"/>
        <w:tblLayout w:type="fixed"/>
        <w:tblLook w:val="04A0" w:firstRow="1" w:lastRow="0" w:firstColumn="1" w:lastColumn="0" w:noHBand="0" w:noVBand="1"/>
      </w:tblPr>
      <w:tblGrid>
        <w:gridCol w:w="800"/>
        <w:gridCol w:w="2268"/>
        <w:gridCol w:w="2410"/>
        <w:gridCol w:w="2461"/>
        <w:gridCol w:w="1705"/>
      </w:tblGrid>
      <w:tr w:rsidR="00893F68" w:rsidRPr="00741814" w:rsidTr="000530C6">
        <w:trPr>
          <w:trHeight w:val="600"/>
          <w:tblHeader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741814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741814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  <w:t>企业名称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741814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  <w:t>综合利用资源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741814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  <w:t>综合利用产品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741814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  <w:t>证书有效期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广州协鑫蓝天燃气热电有限公司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工业生产过程中产生的余热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电力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工业生产过程中产生的余热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热力（蒸汽）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工业生产过程中产生的余热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热力（制冷）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工业生产过程中产生的余冷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余冷供冷</w:t>
            </w:r>
            <w:bookmarkStart w:id="0" w:name="_GoBack"/>
            <w:bookmarkEnd w:id="0"/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广州发展环保建材有限公司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粉煤灰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商品粉煤灰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脱硫废浆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脱硫石膏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粉煤灰、脱硫石膏、选矿废渣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蒸压加气混凝土砌块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广州科城环保科技有限公司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线路板蚀刻废液（酸性、碱性）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碱式氯化铜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线路板蚀刻废液（酸性、碱性）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氧化铜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线路板蚀刻废液（酸性、碱性）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硫酸铜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线路板蚀刻废液（酸性）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碱式碳酸铜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电镀废弃物（含锡废液）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二氧化锡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电镀废弃物（含镍废液）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氢氧化镍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电镀废弃物（含铜废液）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海绵铜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广州广汽丰绿资源再生有限公司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废钢铁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炼钢炉料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广州市市维新材料科技有限公司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废旧沥青混凝土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再生沥青混凝土（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AC-13)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ind w:left="84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再生沥青混凝土（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AC-20)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ind w:left="84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再生沥青混凝土（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AC-25)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广州市双雄化纤有限公司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化纤用再生聚酯专用料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87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珠海中力新能源科技有限公司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废旧动力电池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梯次利用电池产品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广东光华科技股份有限公司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废旧电池及其拆解物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硫酸镍、硫酸钴、硫酸锰、碳酸锂、氯化铜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广东松炀再生资源股份有限公司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涂布白板纸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汕头市广利造纸有限公司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灰板纸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汕头市澄海区溪南诚隆纸品厂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瓦楞纸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汕头市澄海区洋新纸业有限公司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瓦楞纸、特种纸（南金纸）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汕头市澄海区诚信造纸厂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再生特种纸（南金纸）、包装纸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汕头市澄海区振业纸品厂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瓦楞纸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汕头市喜嘉建材有限公司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粉煤灰、脱硫石膏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蒸压加气混凝土砌块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汕头市禅泰化工有限公司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废弃动物油和植物油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工业级混合油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佛山市南海区汇龙生物能源科技有限公司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三剩物（边角余料、木块、锯末）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生物质燃料、生物质压块燃料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佛山市高明顶丰油脂有限公司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下脚料（动物组织）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饲用动物油、油渣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佛山市联益建筑材料有限公司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粉煤灰、废石碎屑、矿粉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混凝土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佛山市南海科明达混凝土有限公司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粉煤灰、废石碎屑、矿粉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混凝土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翁源县凯通纤维板有限公司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三剩物（锯沫、枝丫）、次小薪材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中密度纤维板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韶能集团翁源致能生物质发电有限公司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三剩物、农作物秸秆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电力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韶能集团新丰旭能生物质发电有限公司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三剩物、农作物秸秆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电力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广东五联木业集团有限公司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三剩物（枝丫材、板皮、锯末、木截头、碎单板）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刨花板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陆河泰润人造板有限公司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中高密度纤维板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惠州市华达通气体制造股份有限公司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工业废气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高纯度二氧化碳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惠州市恒创睿能环保科技有限公司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废旧电池及其拆解物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镍钴锰酸锂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金属（铜、铝、铁）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惠州禧兴实业有限公司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中密度纤维板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惠州市百利宏晟安化工有限公司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工业生产过程中产生的余热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热力（蒸汽）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广东大众农业科技股份有限公司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化工废渣（白泥）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土壤调理剂（钙镁肥）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东莞市科伟环保电力有限公司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生活垃圾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电力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粤丰科维环保投资（广东）有限公司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生活垃圾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电力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广东天元实业集团股份有限公司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文件封、纸箱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PE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再生料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塑胶制品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东莞市众一新材料科技有限公司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（汽车、家电、管材用）改性再生专用料及再生塑料制品（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PA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ABS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PPA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、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PC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中山市健辉生物能源科技有限公司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三剩物（边角料、锯沫、枝丫）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生物质颗粒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中山市伊豪能源有限公司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三剩物（边角料、锯沫、枝丫）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生物质颗粒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中山市汇龙生物能源有限公司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三剩物（边角余料、木块）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生物质燃料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广东致顺化工环保设备有限公司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管材用改性再生专用料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阳江市大地环保建材有限公司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铁合金炉渣、电炉渣、转炉渣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复合矿物掺合料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铁合金炉渣、高炉矿渣、转炉渣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矿渣粉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茂名华粤华源气体有限公司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工业废气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高纯度二氧化碳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揭阳市绿源和联环保有限公司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建（构）筑废物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建筑砂石骨料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垃圾处理处置劳务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建筑垃圾、燃煤炉渣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烧结自保温砖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建筑垃圾、燃煤炉渣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非黏土烧结多孔砖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广东秋盛资源股份有限公司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再生塑料制品（涤纶短纤维）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再生塑料制品（再生涤纶短纤维）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化纤用再生聚酯专用料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绿源环保有限公司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建筑垃圾、粉煤灰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混凝土、砂浆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普宁市源辉化纤有限公司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再生塑料制品（再生涤纶短纤维）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普宁市永新塑料制品有限公司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再生塑料制品（复合再生塑料编织布）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893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化纤用再生聚酯专用料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罗定绿源人造板有限公司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三剩物和次小薪材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中高密度纤维板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罗定市苹塘镇港福新型墙体材料厂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煤矸石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非黏土烧结砖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罗定市福兴新型墙体材料厂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建筑垃圾、粉煤灰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非黏土烧结多孔砖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郁南县瑞鑫新型建材有限公司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粉煤灰、建筑垃圾（污泥）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非黏土烧结多孔砖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  <w:tr w:rsidR="00893F68" w:rsidRPr="00741814" w:rsidTr="000530C6">
        <w:trPr>
          <w:trHeight w:val="600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jc w:val="center"/>
              <w:rPr>
                <w:rFonts w:ascii="Times New Roman" w:hAnsi="Times New Roman" w:cs="Times New Roman"/>
              </w:rPr>
            </w:pPr>
            <w:r w:rsidRPr="007418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罗定市兴顺新型墙体材料有限公司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建筑垃圾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非黏土烧结砖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3F68" w:rsidRPr="00741814" w:rsidRDefault="00BF5D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2020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月至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2021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年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  <w:r w:rsidRPr="00741814">
              <w:rPr>
                <w:rFonts w:ascii="Times New Roman" w:eastAsia="宋体" w:hAnsi="Times New Roman" w:cs="Times New Roman"/>
                <w:color w:val="000000"/>
                <w:szCs w:val="21"/>
              </w:rPr>
              <w:t>月</w:t>
            </w:r>
          </w:p>
        </w:tc>
      </w:tr>
    </w:tbl>
    <w:p w:rsidR="00893F68" w:rsidRPr="00741814" w:rsidRDefault="00893F68">
      <w:pPr>
        <w:rPr>
          <w:rFonts w:ascii="Times New Roman" w:hAnsi="Times New Roman" w:cs="Times New Roman"/>
        </w:rPr>
      </w:pPr>
    </w:p>
    <w:sectPr w:rsidR="00893F68" w:rsidRPr="00741814" w:rsidSect="001F1DC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11E" w:rsidRDefault="004A211E" w:rsidP="001F1DCC">
      <w:r>
        <w:separator/>
      </w:r>
    </w:p>
  </w:endnote>
  <w:endnote w:type="continuationSeparator" w:id="0">
    <w:p w:rsidR="004A211E" w:rsidRDefault="004A211E" w:rsidP="001F1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11E" w:rsidRDefault="004A211E" w:rsidP="001F1DCC">
      <w:r>
        <w:separator/>
      </w:r>
    </w:p>
  </w:footnote>
  <w:footnote w:type="continuationSeparator" w:id="0">
    <w:p w:rsidR="004A211E" w:rsidRDefault="004A211E" w:rsidP="001F1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659FB"/>
    <w:rsid w:val="000530C6"/>
    <w:rsid w:val="001F1DCC"/>
    <w:rsid w:val="004A211E"/>
    <w:rsid w:val="00741814"/>
    <w:rsid w:val="00893F68"/>
    <w:rsid w:val="00BF5D13"/>
    <w:rsid w:val="5AC6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F1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1DCC"/>
    <w:rPr>
      <w:kern w:val="2"/>
      <w:sz w:val="18"/>
      <w:szCs w:val="18"/>
    </w:rPr>
  </w:style>
  <w:style w:type="paragraph" w:styleId="a4">
    <w:name w:val="footer"/>
    <w:basedOn w:val="a"/>
    <w:link w:val="Char0"/>
    <w:rsid w:val="001F1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1DC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F1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1DCC"/>
    <w:rPr>
      <w:kern w:val="2"/>
      <w:sz w:val="18"/>
      <w:szCs w:val="18"/>
    </w:rPr>
  </w:style>
  <w:style w:type="paragraph" w:styleId="a4">
    <w:name w:val="footer"/>
    <w:basedOn w:val="a"/>
    <w:link w:val="Char0"/>
    <w:rsid w:val="001F1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1D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513</Words>
  <Characters>2925</Characters>
  <Application>Microsoft Office Word</Application>
  <DocSecurity>0</DocSecurity>
  <Lines>24</Lines>
  <Paragraphs>6</Paragraphs>
  <ScaleCrop>false</ScaleCrop>
  <Company>微软中国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mArxnLqiu</dc:creator>
  <cp:lastModifiedBy>微软用户</cp:lastModifiedBy>
  <cp:revision>4</cp:revision>
  <dcterms:created xsi:type="dcterms:W3CDTF">2021-08-02T08:57:00Z</dcterms:created>
  <dcterms:modified xsi:type="dcterms:W3CDTF">2021-08-03T01:01:00Z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20895B06A11048FF866D60D6420C61F5</vt:lpwstr>
  </property>
</Properties>
</file>